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6AAB" w14:textId="06048EB3" w:rsidR="00506EFD" w:rsidRPr="00980697" w:rsidRDefault="00785337" w:rsidP="00506EFD">
      <w:pPr>
        <w:spacing w:before="100" w:beforeAutospacing="1" w:after="100" w:afterAutospacing="1"/>
        <w:rPr>
          <w:rFonts w:eastAsia="Times New Roman" w:cstheme="minorHAnsi"/>
          <w:b/>
          <w:bCs/>
          <w:sz w:val="40"/>
          <w:szCs w:val="40"/>
        </w:rPr>
      </w:pPr>
      <w:r w:rsidRPr="00980697">
        <w:rPr>
          <w:rFonts w:eastAsia="Times New Roman" w:cstheme="minorHAnsi"/>
          <w:b/>
          <w:bCs/>
          <w:sz w:val="40"/>
          <w:szCs w:val="40"/>
        </w:rPr>
        <w:t>TEMPLATE: A l</w:t>
      </w:r>
      <w:r w:rsidR="00506EFD" w:rsidRPr="00980697">
        <w:rPr>
          <w:rFonts w:eastAsia="Times New Roman" w:cstheme="minorHAnsi"/>
          <w:b/>
          <w:bCs/>
          <w:sz w:val="40"/>
          <w:szCs w:val="40"/>
        </w:rPr>
        <w:t>etter to advocate for the inclusion of science centers and museums in COVID-19 relief efforts</w:t>
      </w:r>
    </w:p>
    <w:p w14:paraId="50D9E495" w14:textId="593B2F14"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March 1</w:t>
      </w:r>
      <w:r w:rsidR="008948F9">
        <w:rPr>
          <w:rFonts w:eastAsia="Times New Roman" w:cstheme="minorHAnsi"/>
          <w:sz w:val="22"/>
          <w:szCs w:val="22"/>
        </w:rPr>
        <w:t>7</w:t>
      </w:r>
      <w:r w:rsidRPr="00980697">
        <w:rPr>
          <w:rFonts w:eastAsia="Times New Roman" w:cstheme="minorHAnsi"/>
          <w:sz w:val="22"/>
          <w:szCs w:val="22"/>
        </w:rPr>
        <w:t xml:space="preserve">, </w:t>
      </w:r>
      <w:proofErr w:type="gramStart"/>
      <w:r w:rsidRPr="00980697">
        <w:rPr>
          <w:rFonts w:eastAsia="Times New Roman" w:cstheme="minorHAnsi"/>
          <w:sz w:val="22"/>
          <w:szCs w:val="22"/>
        </w:rPr>
        <w:t>2020  |</w:t>
      </w:r>
      <w:proofErr w:type="gramEnd"/>
      <w:r w:rsidRPr="00980697">
        <w:rPr>
          <w:rFonts w:eastAsia="Times New Roman" w:cstheme="minorHAnsi"/>
          <w:sz w:val="22"/>
          <w:szCs w:val="22"/>
        </w:rPr>
        <w:t xml:space="preserve"> For updates, check </w:t>
      </w:r>
      <w:r w:rsidR="00492A43" w:rsidRPr="00492A43">
        <w:rPr>
          <w:rFonts w:eastAsia="Times New Roman" w:cstheme="minorHAnsi"/>
          <w:sz w:val="22"/>
          <w:szCs w:val="22"/>
        </w:rPr>
        <w:t>www.astc.org/coronavirus/advocacy</w:t>
      </w:r>
    </w:p>
    <w:p w14:paraId="52230663" w14:textId="64D94976" w:rsidR="00506EFD" w:rsidRPr="00980697" w:rsidRDefault="00506EFD" w:rsidP="00506EFD">
      <w:pPr>
        <w:spacing w:before="100" w:beforeAutospacing="1" w:after="100" w:afterAutospacing="1"/>
        <w:rPr>
          <w:rFonts w:eastAsia="Times New Roman" w:cstheme="minorHAnsi"/>
          <w:i/>
          <w:iCs/>
          <w:sz w:val="22"/>
          <w:szCs w:val="22"/>
        </w:rPr>
      </w:pPr>
      <w:r w:rsidRPr="00980697">
        <w:rPr>
          <w:rFonts w:eastAsia="Times New Roman" w:cstheme="minorHAnsi"/>
          <w:i/>
          <w:iCs/>
          <w:sz w:val="22"/>
          <w:szCs w:val="22"/>
        </w:rPr>
        <w:t xml:space="preserve">Use this language as a template for letters and messages sent to elected officials and other stakeholders. Feel free to edit or cut text as needed. Email us at </w:t>
      </w:r>
      <w:hyperlink r:id="rId8" w:history="1">
        <w:r w:rsidR="00B701FB" w:rsidRPr="00EA31C7">
          <w:rPr>
            <w:rStyle w:val="Hyperlink"/>
            <w:rFonts w:eastAsia="Times New Roman" w:cstheme="minorHAnsi"/>
            <w:i/>
            <w:iCs/>
            <w:sz w:val="22"/>
            <w:szCs w:val="22"/>
          </w:rPr>
          <w:t>info@astc.org</w:t>
        </w:r>
      </w:hyperlink>
      <w:r w:rsidR="00CD0EAE">
        <w:rPr>
          <w:rFonts w:eastAsia="Times New Roman" w:cstheme="minorHAnsi"/>
          <w:i/>
          <w:iCs/>
          <w:sz w:val="22"/>
          <w:szCs w:val="22"/>
        </w:rPr>
        <w:t xml:space="preserve"> with suggestions for additional </w:t>
      </w:r>
      <w:r w:rsidR="00AD4C9D">
        <w:rPr>
          <w:rFonts w:eastAsia="Times New Roman" w:cstheme="minorHAnsi"/>
          <w:i/>
          <w:iCs/>
          <w:sz w:val="22"/>
          <w:szCs w:val="22"/>
        </w:rPr>
        <w:t>advocacy and communications resources.</w:t>
      </w:r>
    </w:p>
    <w:p w14:paraId="24B8F123" w14:textId="77777777"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Dear [</w:t>
      </w:r>
      <w:r w:rsidRPr="00980697">
        <w:rPr>
          <w:rFonts w:eastAsia="Times New Roman" w:cstheme="minorHAnsi"/>
          <w:sz w:val="22"/>
          <w:szCs w:val="22"/>
          <w:highlight w:val="lightGray"/>
        </w:rPr>
        <w:t>name of elected official</w:t>
      </w:r>
      <w:r w:rsidRPr="00980697">
        <w:rPr>
          <w:rFonts w:eastAsia="Times New Roman" w:cstheme="minorHAnsi"/>
          <w:sz w:val="22"/>
          <w:szCs w:val="22"/>
        </w:rPr>
        <w:t>],</w:t>
      </w:r>
    </w:p>
    <w:p w14:paraId="66079824" w14:textId="2E7B704A"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w:t>
      </w:r>
      <w:r w:rsidRPr="00980697">
        <w:rPr>
          <w:rFonts w:eastAsia="Times New Roman" w:cstheme="minorHAnsi"/>
          <w:sz w:val="22"/>
          <w:szCs w:val="22"/>
          <w:highlight w:val="lightGray"/>
        </w:rPr>
        <w:t>Name of institution</w:t>
      </w:r>
      <w:r w:rsidRPr="00980697">
        <w:rPr>
          <w:rFonts w:eastAsia="Times New Roman" w:cstheme="minorHAnsi"/>
          <w:sz w:val="22"/>
          <w:szCs w:val="22"/>
        </w:rPr>
        <w:t>]’s mission is to [</w:t>
      </w:r>
      <w:r w:rsidRPr="00980697">
        <w:rPr>
          <w:rFonts w:eastAsia="Times New Roman" w:cstheme="minorHAnsi"/>
          <w:sz w:val="22"/>
          <w:szCs w:val="22"/>
          <w:highlight w:val="lightGray"/>
        </w:rPr>
        <w:t>your mission</w:t>
      </w:r>
      <w:r w:rsidRPr="00980697">
        <w:rPr>
          <w:rFonts w:eastAsia="Times New Roman" w:cstheme="minorHAnsi"/>
          <w:sz w:val="22"/>
          <w:szCs w:val="22"/>
        </w:rPr>
        <w:t>], and we are one of thousands of nonprofit organizations throughout the United States that engage and educate the public on issues of science, technology, engineering, and mathematics (STEM).</w:t>
      </w:r>
      <w:r w:rsidR="00FE65B4">
        <w:rPr>
          <w:rFonts w:eastAsia="Times New Roman" w:cstheme="minorHAnsi"/>
          <w:sz w:val="22"/>
          <w:szCs w:val="22"/>
        </w:rPr>
        <w:t xml:space="preserve"> I am writing today to ask for your support toward relief for museums and other nonprofit institutions</w:t>
      </w:r>
      <w:r w:rsidR="0073003F">
        <w:rPr>
          <w:rFonts w:eastAsia="Times New Roman" w:cstheme="minorHAnsi"/>
          <w:sz w:val="22"/>
          <w:szCs w:val="22"/>
        </w:rPr>
        <w:t xml:space="preserve"> like ours</w:t>
      </w:r>
      <w:r w:rsidR="00FE65B4">
        <w:rPr>
          <w:rFonts w:eastAsia="Times New Roman" w:cstheme="minorHAnsi"/>
          <w:sz w:val="22"/>
          <w:szCs w:val="22"/>
        </w:rPr>
        <w:t xml:space="preserve"> </w:t>
      </w:r>
      <w:r w:rsidR="003E5916">
        <w:rPr>
          <w:rFonts w:eastAsia="Times New Roman" w:cstheme="minorHAnsi"/>
          <w:sz w:val="22"/>
          <w:szCs w:val="22"/>
        </w:rPr>
        <w:t>from the economic impacts caused by the COVID-19 pandemic.</w:t>
      </w:r>
    </w:p>
    <w:p w14:paraId="4C648168" w14:textId="38879046"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 xml:space="preserve">Every year, more than </w:t>
      </w:r>
      <w:r w:rsidR="003229D9" w:rsidRPr="00980697">
        <w:rPr>
          <w:rFonts w:eastAsia="Times New Roman" w:cstheme="minorHAnsi"/>
          <w:sz w:val="22"/>
          <w:szCs w:val="22"/>
        </w:rPr>
        <w:t>[</w:t>
      </w:r>
      <w:r w:rsidR="003229D9" w:rsidRPr="00980697">
        <w:rPr>
          <w:rFonts w:eastAsia="Times New Roman" w:cstheme="minorHAnsi"/>
          <w:sz w:val="22"/>
          <w:szCs w:val="22"/>
          <w:highlight w:val="lightGray"/>
        </w:rPr>
        <w:t>annual visits</w:t>
      </w:r>
      <w:r w:rsidR="003229D9" w:rsidRPr="00980697">
        <w:rPr>
          <w:rFonts w:eastAsia="Times New Roman" w:cstheme="minorHAnsi"/>
          <w:sz w:val="22"/>
          <w:szCs w:val="22"/>
        </w:rPr>
        <w:t>]</w:t>
      </w:r>
      <w:r w:rsidRPr="00980697">
        <w:rPr>
          <w:rFonts w:eastAsia="Times New Roman" w:cstheme="minorHAnsi"/>
          <w:sz w:val="22"/>
          <w:szCs w:val="22"/>
        </w:rPr>
        <w:t xml:space="preserve"> people per year visit our institution and participate in our public programming. We employ more than </w:t>
      </w:r>
      <w:r w:rsidR="003229D9" w:rsidRPr="00980697">
        <w:rPr>
          <w:rFonts w:eastAsia="Times New Roman" w:cstheme="minorHAnsi"/>
          <w:sz w:val="22"/>
          <w:szCs w:val="22"/>
        </w:rPr>
        <w:t>[</w:t>
      </w:r>
      <w:r w:rsidR="003229D9" w:rsidRPr="00980697">
        <w:rPr>
          <w:rFonts w:eastAsia="Times New Roman" w:cstheme="minorHAnsi"/>
          <w:sz w:val="22"/>
          <w:szCs w:val="22"/>
          <w:highlight w:val="lightGray"/>
        </w:rPr>
        <w:t>number of employees</w:t>
      </w:r>
      <w:r w:rsidR="003229D9" w:rsidRPr="00980697">
        <w:rPr>
          <w:rFonts w:eastAsia="Times New Roman" w:cstheme="minorHAnsi"/>
          <w:sz w:val="22"/>
          <w:szCs w:val="22"/>
        </w:rPr>
        <w:t>]</w:t>
      </w:r>
      <w:r w:rsidRPr="00980697">
        <w:rPr>
          <w:rFonts w:eastAsia="Times New Roman" w:cstheme="minorHAnsi"/>
          <w:sz w:val="22"/>
          <w:szCs w:val="22"/>
        </w:rPr>
        <w:t xml:space="preserve"> full- and part-time staff. </w:t>
      </w:r>
      <w:commentRangeStart w:id="0"/>
      <w:r w:rsidRPr="00980697">
        <w:rPr>
          <w:rFonts w:eastAsia="Times New Roman" w:cstheme="minorHAnsi"/>
          <w:sz w:val="22"/>
          <w:szCs w:val="22"/>
        </w:rPr>
        <w:t>[Add “Museums as Economic Engines Data”</w:t>
      </w:r>
      <w:commentRangeEnd w:id="0"/>
      <w:r w:rsidRPr="00980697">
        <w:rPr>
          <w:rStyle w:val="CommentReference"/>
          <w:rFonts w:cstheme="minorHAnsi"/>
          <w:sz w:val="22"/>
          <w:szCs w:val="22"/>
        </w:rPr>
        <w:commentReference w:id="0"/>
      </w:r>
      <w:r w:rsidRPr="00980697">
        <w:rPr>
          <w:rFonts w:eastAsia="Times New Roman" w:cstheme="minorHAnsi"/>
          <w:sz w:val="22"/>
          <w:szCs w:val="22"/>
        </w:rPr>
        <w:t xml:space="preserve">] </w:t>
      </w:r>
    </w:p>
    <w:p w14:paraId="205F4EE4" w14:textId="783FE006" w:rsidR="00680D68"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color w:val="000000" w:themeColor="text1"/>
          <w:sz w:val="22"/>
          <w:szCs w:val="22"/>
          <w:shd w:val="clear" w:color="auto" w:fill="FFFFFF"/>
        </w:rPr>
        <w:t xml:space="preserve">Like many museums, science </w:t>
      </w:r>
      <w:r w:rsidR="0073003F">
        <w:rPr>
          <w:rFonts w:eastAsia="Times New Roman" w:cstheme="minorHAnsi"/>
          <w:color w:val="000000" w:themeColor="text1"/>
          <w:sz w:val="22"/>
          <w:szCs w:val="22"/>
          <w:shd w:val="clear" w:color="auto" w:fill="FFFFFF"/>
        </w:rPr>
        <w:t xml:space="preserve">and technology </w:t>
      </w:r>
      <w:r w:rsidRPr="00980697">
        <w:rPr>
          <w:rFonts w:eastAsia="Times New Roman" w:cstheme="minorHAnsi"/>
          <w:color w:val="000000" w:themeColor="text1"/>
          <w:sz w:val="22"/>
          <w:szCs w:val="22"/>
          <w:shd w:val="clear" w:color="auto" w:fill="FFFFFF"/>
        </w:rPr>
        <w:t>centers, and nonprofit</w:t>
      </w:r>
      <w:r w:rsidR="0073003F">
        <w:rPr>
          <w:rFonts w:eastAsia="Times New Roman" w:cstheme="minorHAnsi"/>
          <w:color w:val="000000" w:themeColor="text1"/>
          <w:sz w:val="22"/>
          <w:szCs w:val="22"/>
          <w:shd w:val="clear" w:color="auto" w:fill="FFFFFF"/>
        </w:rPr>
        <w:t xml:space="preserve"> organizations a</w:t>
      </w:r>
      <w:r w:rsidRPr="00980697">
        <w:rPr>
          <w:rFonts w:eastAsia="Times New Roman" w:cstheme="minorHAnsi"/>
          <w:color w:val="000000" w:themeColor="text1"/>
          <w:sz w:val="22"/>
          <w:szCs w:val="22"/>
          <w:shd w:val="clear" w:color="auto" w:fill="FFFFFF"/>
        </w:rPr>
        <w:t>round the country, [</w:t>
      </w:r>
      <w:r w:rsidRPr="00980697">
        <w:rPr>
          <w:rFonts w:eastAsia="Times New Roman" w:cstheme="minorHAnsi"/>
          <w:color w:val="000000" w:themeColor="text1"/>
          <w:sz w:val="22"/>
          <w:szCs w:val="22"/>
          <w:highlight w:val="lightGray"/>
          <w:shd w:val="clear" w:color="auto" w:fill="FFFFFF"/>
        </w:rPr>
        <w:t>your institution</w:t>
      </w:r>
      <w:r w:rsidRPr="00980697">
        <w:rPr>
          <w:rFonts w:eastAsia="Times New Roman" w:cstheme="minorHAnsi"/>
          <w:color w:val="000000" w:themeColor="text1"/>
          <w:sz w:val="22"/>
          <w:szCs w:val="22"/>
          <w:shd w:val="clear" w:color="auto" w:fill="FFFFFF"/>
        </w:rPr>
        <w:t xml:space="preserve">] has had to </w:t>
      </w:r>
      <w:commentRangeStart w:id="1"/>
      <w:r w:rsidRPr="00980697">
        <w:rPr>
          <w:rFonts w:eastAsia="Times New Roman" w:cstheme="minorHAnsi"/>
          <w:color w:val="000000" w:themeColor="text1"/>
          <w:sz w:val="22"/>
          <w:szCs w:val="22"/>
          <w:shd w:val="clear" w:color="auto" w:fill="FFFFFF"/>
        </w:rPr>
        <w:t>close to the public</w:t>
      </w:r>
      <w:commentRangeEnd w:id="1"/>
      <w:r w:rsidR="008F7FF3" w:rsidRPr="00980697">
        <w:rPr>
          <w:rStyle w:val="CommentReference"/>
          <w:rFonts w:cstheme="minorHAnsi"/>
          <w:sz w:val="22"/>
          <w:szCs w:val="22"/>
        </w:rPr>
        <w:commentReference w:id="1"/>
      </w:r>
      <w:r w:rsidRPr="00980697">
        <w:rPr>
          <w:rFonts w:eastAsia="Times New Roman" w:cstheme="minorHAnsi"/>
          <w:color w:val="000000" w:themeColor="text1"/>
          <w:sz w:val="22"/>
          <w:szCs w:val="22"/>
          <w:shd w:val="clear" w:color="auto" w:fill="FFFFFF"/>
        </w:rPr>
        <w:t xml:space="preserve">. </w:t>
      </w:r>
      <w:r w:rsidR="000A3F81" w:rsidRPr="00980697">
        <w:rPr>
          <w:rFonts w:eastAsia="Times New Roman" w:cstheme="minorHAnsi"/>
          <w:sz w:val="22"/>
          <w:szCs w:val="22"/>
        </w:rPr>
        <w:t>We have also had to cancel [</w:t>
      </w:r>
      <w:commentRangeStart w:id="2"/>
      <w:r w:rsidR="000A3F81" w:rsidRPr="00980697">
        <w:rPr>
          <w:rFonts w:eastAsia="Times New Roman" w:cstheme="minorHAnsi"/>
          <w:sz w:val="22"/>
          <w:szCs w:val="22"/>
          <w:highlight w:val="lightGray"/>
        </w:rPr>
        <w:t>insert specific examples</w:t>
      </w:r>
      <w:commentRangeEnd w:id="2"/>
      <w:r w:rsidR="000A3F81" w:rsidRPr="00980697">
        <w:rPr>
          <w:rStyle w:val="CommentReference"/>
          <w:rFonts w:cstheme="minorHAnsi"/>
          <w:sz w:val="22"/>
          <w:szCs w:val="22"/>
        </w:rPr>
        <w:commentReference w:id="2"/>
      </w:r>
      <w:r w:rsidR="000A3F81" w:rsidRPr="00980697">
        <w:rPr>
          <w:rFonts w:eastAsia="Times New Roman" w:cstheme="minorHAnsi"/>
          <w:sz w:val="22"/>
          <w:szCs w:val="22"/>
        </w:rPr>
        <w:t xml:space="preserve">]. </w:t>
      </w:r>
    </w:p>
    <w:p w14:paraId="1B585315" w14:textId="665CAE6B" w:rsidR="00506EFD" w:rsidRPr="00980697" w:rsidRDefault="00680D68"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Closure has a severe impact on our ability to weather the current crisis</w:t>
      </w:r>
      <w:r>
        <w:rPr>
          <w:rFonts w:eastAsia="Times New Roman" w:cstheme="minorHAnsi"/>
          <w:sz w:val="22"/>
          <w:szCs w:val="22"/>
        </w:rPr>
        <w:t>, as w</w:t>
      </w:r>
      <w:r w:rsidR="00506EFD" w:rsidRPr="00980697">
        <w:rPr>
          <w:rFonts w:eastAsia="Times New Roman" w:cstheme="minorHAnsi"/>
          <w:sz w:val="22"/>
          <w:szCs w:val="22"/>
        </w:rPr>
        <w:t>e</w:t>
      </w:r>
      <w:r w:rsidR="008F032E">
        <w:rPr>
          <w:rFonts w:eastAsia="Times New Roman" w:cstheme="minorHAnsi"/>
          <w:sz w:val="22"/>
          <w:szCs w:val="22"/>
        </w:rPr>
        <w:t xml:space="preserve"> are</w:t>
      </w:r>
      <w:r w:rsidR="00506EFD" w:rsidRPr="00980697">
        <w:rPr>
          <w:rFonts w:eastAsia="Times New Roman" w:cstheme="minorHAnsi"/>
          <w:sz w:val="22"/>
          <w:szCs w:val="22"/>
        </w:rPr>
        <w:t xml:space="preserve"> </w:t>
      </w:r>
      <w:r w:rsidR="008F032E">
        <w:rPr>
          <w:rFonts w:eastAsia="Times New Roman" w:cstheme="minorHAnsi"/>
          <w:sz w:val="22"/>
          <w:szCs w:val="22"/>
        </w:rPr>
        <w:t xml:space="preserve">heavily </w:t>
      </w:r>
      <w:r w:rsidR="009352FA" w:rsidRPr="00980697">
        <w:rPr>
          <w:rFonts w:eastAsia="Times New Roman" w:cstheme="minorHAnsi"/>
          <w:sz w:val="22"/>
          <w:szCs w:val="22"/>
        </w:rPr>
        <w:t>depend</w:t>
      </w:r>
      <w:r w:rsidR="009352FA">
        <w:rPr>
          <w:rFonts w:eastAsia="Times New Roman" w:cstheme="minorHAnsi"/>
          <w:sz w:val="22"/>
          <w:szCs w:val="22"/>
        </w:rPr>
        <w:t>ent</w:t>
      </w:r>
      <w:r w:rsidR="00506EFD" w:rsidRPr="00980697">
        <w:rPr>
          <w:rFonts w:eastAsia="Times New Roman" w:cstheme="minorHAnsi"/>
          <w:sz w:val="22"/>
          <w:szCs w:val="22"/>
        </w:rPr>
        <w:t xml:space="preserve"> on earned revenue—which includes admission revenue, education and program fees, memberships, and facilities rentals—to deliver on our mission. </w:t>
      </w:r>
      <w:r w:rsidR="003967C0">
        <w:rPr>
          <w:rFonts w:eastAsia="Times New Roman" w:cstheme="minorHAnsi"/>
          <w:sz w:val="22"/>
          <w:szCs w:val="22"/>
        </w:rPr>
        <w:t xml:space="preserve">Closure </w:t>
      </w:r>
      <w:r w:rsidR="00506EFD" w:rsidRPr="00980697">
        <w:rPr>
          <w:rFonts w:eastAsia="Times New Roman" w:cstheme="minorHAnsi"/>
          <w:sz w:val="22"/>
          <w:szCs w:val="22"/>
        </w:rPr>
        <w:t>causes significant local economic impact, risking the employment of part-time and full-time staff, and causing the cancellation of contracts and vendor relationships.</w:t>
      </w:r>
    </w:p>
    <w:p w14:paraId="26780294" w14:textId="36BD17BF"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 xml:space="preserve">Similar to most nonprofit organizations, we have limited financial reserves and are not able to continue to pay staff if </w:t>
      </w:r>
      <w:r w:rsidR="009F0509">
        <w:rPr>
          <w:rFonts w:eastAsia="Times New Roman" w:cstheme="minorHAnsi"/>
          <w:sz w:val="22"/>
          <w:szCs w:val="22"/>
        </w:rPr>
        <w:t>revenue remains</w:t>
      </w:r>
      <w:r w:rsidRPr="00980697">
        <w:rPr>
          <w:rFonts w:eastAsia="Times New Roman" w:cstheme="minorHAnsi"/>
          <w:sz w:val="22"/>
          <w:szCs w:val="22"/>
        </w:rPr>
        <w:t xml:space="preserve"> decreased or </w:t>
      </w:r>
      <w:r w:rsidR="009F0509">
        <w:rPr>
          <w:rFonts w:eastAsia="Times New Roman" w:cstheme="minorHAnsi"/>
          <w:sz w:val="22"/>
          <w:szCs w:val="22"/>
        </w:rPr>
        <w:t xml:space="preserve">our usual funding sources are </w:t>
      </w:r>
      <w:r w:rsidRPr="00980697">
        <w:rPr>
          <w:rFonts w:eastAsia="Times New Roman" w:cstheme="minorHAnsi"/>
          <w:sz w:val="22"/>
          <w:szCs w:val="22"/>
        </w:rPr>
        <w:t>eliminated</w:t>
      </w:r>
      <w:r w:rsidR="00FE65B4">
        <w:rPr>
          <w:rFonts w:eastAsia="Times New Roman" w:cstheme="minorHAnsi"/>
          <w:sz w:val="22"/>
          <w:szCs w:val="22"/>
        </w:rPr>
        <w:t>—even in the short term</w:t>
      </w:r>
      <w:r w:rsidRPr="00980697">
        <w:rPr>
          <w:rFonts w:eastAsia="Times New Roman" w:cstheme="minorHAnsi"/>
          <w:sz w:val="22"/>
          <w:szCs w:val="22"/>
        </w:rPr>
        <w:t>. Personnel expenses make up [</w:t>
      </w:r>
      <w:r w:rsidRPr="004C6B3D">
        <w:rPr>
          <w:rFonts w:eastAsia="Times New Roman" w:cstheme="minorHAnsi"/>
          <w:sz w:val="22"/>
          <w:szCs w:val="22"/>
          <w:highlight w:val="lightGray"/>
        </w:rPr>
        <w:t>proportional amount, e.g. 50 percent</w:t>
      </w:r>
      <w:r w:rsidRPr="00980697">
        <w:rPr>
          <w:rFonts w:eastAsia="Times New Roman" w:cstheme="minorHAnsi"/>
          <w:sz w:val="22"/>
          <w:szCs w:val="22"/>
        </w:rPr>
        <w:t>] of our institution’s budget. In addition, as a place-based institution reliant on interact</w:t>
      </w:r>
      <w:r w:rsidR="004C6B3D">
        <w:rPr>
          <w:rFonts w:eastAsia="Times New Roman" w:cstheme="minorHAnsi"/>
          <w:sz w:val="22"/>
          <w:szCs w:val="22"/>
        </w:rPr>
        <w:t xml:space="preserve">ion </w:t>
      </w:r>
      <w:r w:rsidRPr="00980697">
        <w:rPr>
          <w:rFonts w:eastAsia="Times New Roman" w:cstheme="minorHAnsi"/>
          <w:sz w:val="22"/>
          <w:szCs w:val="22"/>
        </w:rPr>
        <w:t xml:space="preserve">with large public audiences, </w:t>
      </w:r>
      <w:r w:rsidR="00FE65B4">
        <w:rPr>
          <w:rFonts w:eastAsia="Times New Roman" w:cstheme="minorHAnsi"/>
          <w:sz w:val="22"/>
          <w:szCs w:val="22"/>
        </w:rPr>
        <w:t xml:space="preserve">many of </w:t>
      </w:r>
      <w:r w:rsidRPr="00980697">
        <w:rPr>
          <w:rFonts w:eastAsia="Times New Roman" w:cstheme="minorHAnsi"/>
          <w:sz w:val="22"/>
          <w:szCs w:val="22"/>
        </w:rPr>
        <w:t>our full- and part-time staff are not in a position to telework and will likely have to be furloughed</w:t>
      </w:r>
      <w:r w:rsidR="00FE65B4">
        <w:rPr>
          <w:rFonts w:eastAsia="Times New Roman" w:cstheme="minorHAnsi"/>
          <w:sz w:val="22"/>
          <w:szCs w:val="22"/>
        </w:rPr>
        <w:t xml:space="preserve"> or, worse, their positions eliminated</w:t>
      </w:r>
      <w:r w:rsidRPr="00980697">
        <w:rPr>
          <w:rFonts w:eastAsia="Times New Roman" w:cstheme="minorHAnsi"/>
          <w:sz w:val="22"/>
          <w:szCs w:val="22"/>
        </w:rPr>
        <w:t xml:space="preserve">. </w:t>
      </w:r>
    </w:p>
    <w:p w14:paraId="6507B936" w14:textId="637C1EA2" w:rsidR="00506EFD" w:rsidRPr="00980697" w:rsidRDefault="00CB4EA0" w:rsidP="00506EFD">
      <w:pPr>
        <w:spacing w:before="100" w:beforeAutospacing="1" w:after="100" w:afterAutospacing="1"/>
        <w:rPr>
          <w:rFonts w:eastAsia="Times New Roman" w:cstheme="minorHAnsi"/>
          <w:sz w:val="22"/>
          <w:szCs w:val="22"/>
        </w:rPr>
      </w:pPr>
      <w:r>
        <w:rPr>
          <w:rFonts w:eastAsia="Times New Roman" w:cstheme="minorHAnsi"/>
          <w:sz w:val="22"/>
          <w:szCs w:val="22"/>
        </w:rPr>
        <w:t>Further, t</w:t>
      </w:r>
      <w:r w:rsidR="00506EFD" w:rsidRPr="00980697">
        <w:rPr>
          <w:rFonts w:eastAsia="Times New Roman" w:cstheme="minorHAnsi"/>
          <w:sz w:val="22"/>
          <w:szCs w:val="22"/>
        </w:rPr>
        <w:t xml:space="preserve">he COVID-19 </w:t>
      </w:r>
      <w:r w:rsidR="00FE65B4">
        <w:rPr>
          <w:rFonts w:eastAsia="Times New Roman" w:cstheme="minorHAnsi"/>
          <w:sz w:val="22"/>
          <w:szCs w:val="22"/>
        </w:rPr>
        <w:t>pandemic</w:t>
      </w:r>
      <w:r w:rsidR="00506EFD" w:rsidRPr="00980697">
        <w:rPr>
          <w:rFonts w:eastAsia="Times New Roman" w:cstheme="minorHAnsi"/>
          <w:sz w:val="22"/>
          <w:szCs w:val="22"/>
        </w:rPr>
        <w:t xml:space="preserve"> comes at an especially inopportune time, as spring and summer tend to be the most active time</w:t>
      </w:r>
      <w:r w:rsidR="00FE65B4">
        <w:rPr>
          <w:rFonts w:eastAsia="Times New Roman" w:cstheme="minorHAnsi"/>
          <w:sz w:val="22"/>
          <w:szCs w:val="22"/>
        </w:rPr>
        <w:t>s</w:t>
      </w:r>
      <w:r w:rsidR="00506EFD" w:rsidRPr="00980697">
        <w:rPr>
          <w:rFonts w:eastAsia="Times New Roman" w:cstheme="minorHAnsi"/>
          <w:sz w:val="22"/>
          <w:szCs w:val="22"/>
        </w:rPr>
        <w:t xml:space="preserve"> of year</w:t>
      </w:r>
      <w:r w:rsidR="00FE65B4">
        <w:rPr>
          <w:rFonts w:eastAsia="Times New Roman" w:cstheme="minorHAnsi"/>
          <w:sz w:val="22"/>
          <w:szCs w:val="22"/>
        </w:rPr>
        <w:t xml:space="preserve"> for our institution</w:t>
      </w:r>
      <w:r w:rsidR="00B71249">
        <w:rPr>
          <w:rFonts w:eastAsia="Times New Roman" w:cstheme="minorHAnsi"/>
          <w:sz w:val="22"/>
          <w:szCs w:val="22"/>
        </w:rPr>
        <w:t xml:space="preserve">. During these months, </w:t>
      </w:r>
      <w:r w:rsidR="00506EFD" w:rsidRPr="00980697">
        <w:rPr>
          <w:rFonts w:eastAsia="Times New Roman" w:cstheme="minorHAnsi"/>
          <w:sz w:val="22"/>
          <w:szCs w:val="22"/>
        </w:rPr>
        <w:t>we</w:t>
      </w:r>
      <w:r w:rsidR="00B71249">
        <w:rPr>
          <w:rFonts w:eastAsia="Times New Roman" w:cstheme="minorHAnsi"/>
          <w:sz w:val="22"/>
          <w:szCs w:val="22"/>
        </w:rPr>
        <w:t xml:space="preserve"> typically</w:t>
      </w:r>
      <w:r w:rsidR="00506EFD" w:rsidRPr="00980697">
        <w:rPr>
          <w:rFonts w:eastAsia="Times New Roman" w:cstheme="minorHAnsi"/>
          <w:sz w:val="22"/>
          <w:szCs w:val="22"/>
        </w:rPr>
        <w:t xml:space="preserve"> build up cash reserves to carry us through the slower periods of the year. </w:t>
      </w:r>
    </w:p>
    <w:p w14:paraId="74593776" w14:textId="06A73252"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Right now, we are [</w:t>
      </w:r>
      <w:commentRangeStart w:id="3"/>
      <w:r w:rsidRPr="00CB4EA0">
        <w:rPr>
          <w:rFonts w:eastAsia="Times New Roman" w:cstheme="minorHAnsi"/>
          <w:sz w:val="22"/>
          <w:szCs w:val="22"/>
          <w:highlight w:val="lightGray"/>
        </w:rPr>
        <w:t>insert example of positive contribution to the community</w:t>
      </w:r>
      <w:commentRangeEnd w:id="3"/>
      <w:r w:rsidRPr="00CB4EA0">
        <w:rPr>
          <w:rStyle w:val="CommentReference"/>
          <w:rFonts w:cstheme="minorHAnsi"/>
          <w:sz w:val="22"/>
          <w:szCs w:val="22"/>
          <w:highlight w:val="lightGray"/>
        </w:rPr>
        <w:commentReference w:id="3"/>
      </w:r>
      <w:r w:rsidRPr="00980697">
        <w:rPr>
          <w:rFonts w:eastAsia="Times New Roman" w:cstheme="minorHAnsi"/>
          <w:sz w:val="22"/>
          <w:szCs w:val="22"/>
        </w:rPr>
        <w:t xml:space="preserve">]. We are glad to make these contributions to the community, and to continue to serve are members in this small way. </w:t>
      </w:r>
      <w:r w:rsidR="0073003F">
        <w:rPr>
          <w:rFonts w:eastAsia="Times New Roman" w:cstheme="minorHAnsi"/>
          <w:sz w:val="22"/>
          <w:szCs w:val="22"/>
        </w:rPr>
        <w:t>T</w:t>
      </w:r>
      <w:r w:rsidRPr="00980697">
        <w:rPr>
          <w:rFonts w:eastAsia="Times New Roman" w:cstheme="minorHAnsi"/>
          <w:sz w:val="22"/>
          <w:szCs w:val="22"/>
        </w:rPr>
        <w:t>h</w:t>
      </w:r>
      <w:r w:rsidR="0073003F">
        <w:rPr>
          <w:rFonts w:eastAsia="Times New Roman" w:cstheme="minorHAnsi"/>
          <w:sz w:val="22"/>
          <w:szCs w:val="22"/>
        </w:rPr>
        <w:t>ese ac</w:t>
      </w:r>
      <w:r w:rsidR="00663EC2">
        <w:rPr>
          <w:rFonts w:eastAsia="Times New Roman" w:cstheme="minorHAnsi"/>
          <w:sz w:val="22"/>
          <w:szCs w:val="22"/>
        </w:rPr>
        <w:t>tiv</w:t>
      </w:r>
      <w:r w:rsidR="0073003F">
        <w:rPr>
          <w:rFonts w:eastAsia="Times New Roman" w:cstheme="minorHAnsi"/>
          <w:sz w:val="22"/>
          <w:szCs w:val="22"/>
        </w:rPr>
        <w:t>ities, however, are</w:t>
      </w:r>
      <w:r w:rsidRPr="00980697">
        <w:rPr>
          <w:rFonts w:eastAsia="Times New Roman" w:cstheme="minorHAnsi"/>
          <w:sz w:val="22"/>
          <w:szCs w:val="22"/>
        </w:rPr>
        <w:t xml:space="preserve"> not sustainable without </w:t>
      </w:r>
      <w:r w:rsidR="00841DD0">
        <w:rPr>
          <w:rFonts w:eastAsia="Times New Roman" w:cstheme="minorHAnsi"/>
          <w:sz w:val="22"/>
          <w:szCs w:val="22"/>
        </w:rPr>
        <w:t>emergency relief funds.</w:t>
      </w:r>
    </w:p>
    <w:p w14:paraId="3D37E89F" w14:textId="507C57EC" w:rsidR="00DB3138" w:rsidRPr="00980697" w:rsidRDefault="00506EFD" w:rsidP="00DB3138">
      <w:pPr>
        <w:spacing w:before="100" w:beforeAutospacing="1" w:after="100" w:afterAutospacing="1"/>
        <w:rPr>
          <w:rFonts w:eastAsia="Times New Roman" w:cstheme="minorHAnsi"/>
          <w:sz w:val="22"/>
          <w:szCs w:val="22"/>
        </w:rPr>
      </w:pPr>
      <w:r w:rsidRPr="00980697">
        <w:rPr>
          <w:rFonts w:eastAsia="Times New Roman" w:cstheme="minorHAnsi"/>
          <w:sz w:val="22"/>
          <w:szCs w:val="22"/>
        </w:rPr>
        <w:lastRenderedPageBreak/>
        <w:t>Therefore, we respectfully request that museums and other cultural organizations—including science and technology centers and museums, children’s museums, natural history museums, nature centers, aquariums, zoos, planetariums, public and botanic gardens, arboreta, and other museums with major programming in the sciences—are included in any legislation relevant to the current COVID-19 coronavirus disease outbreak.</w:t>
      </w:r>
      <w:r w:rsidR="00DB3138">
        <w:rPr>
          <w:rFonts w:eastAsia="Times New Roman" w:cstheme="minorHAnsi"/>
          <w:sz w:val="22"/>
          <w:szCs w:val="22"/>
        </w:rPr>
        <w:t xml:space="preserve"> </w:t>
      </w:r>
      <w:r w:rsidR="00DB3138" w:rsidRPr="00980697">
        <w:rPr>
          <w:rFonts w:eastAsia="Times New Roman" w:cstheme="minorHAnsi"/>
          <w:sz w:val="22"/>
          <w:szCs w:val="22"/>
        </w:rPr>
        <w:t xml:space="preserve">By ensuring that these </w:t>
      </w:r>
      <w:r w:rsidR="00E37089">
        <w:rPr>
          <w:rFonts w:eastAsia="Times New Roman" w:cstheme="minorHAnsi"/>
          <w:sz w:val="22"/>
          <w:szCs w:val="22"/>
        </w:rPr>
        <w:t xml:space="preserve">types of </w:t>
      </w:r>
      <w:r w:rsidR="00DB3138" w:rsidRPr="00980697">
        <w:rPr>
          <w:rFonts w:eastAsia="Times New Roman" w:cstheme="minorHAnsi"/>
          <w:sz w:val="22"/>
          <w:szCs w:val="22"/>
        </w:rPr>
        <w:t xml:space="preserve">nonprofit organizations are eligible to apply for emergency funds, you will enable them to continue being trusted sources for information, innovative STEM education and engagement, now and in the future. </w:t>
      </w:r>
    </w:p>
    <w:p w14:paraId="036A6AF1" w14:textId="77777777" w:rsidR="00A80E3A" w:rsidRDefault="00DB3138" w:rsidP="00506EFD">
      <w:pPr>
        <w:spacing w:before="100" w:beforeAutospacing="1" w:after="100" w:afterAutospacing="1"/>
        <w:rPr>
          <w:rFonts w:eastAsia="Times New Roman" w:cstheme="minorHAnsi"/>
          <w:sz w:val="22"/>
          <w:szCs w:val="22"/>
        </w:rPr>
      </w:pPr>
      <w:r>
        <w:rPr>
          <w:rFonts w:eastAsia="Times New Roman" w:cstheme="minorHAnsi"/>
          <w:sz w:val="22"/>
          <w:szCs w:val="22"/>
        </w:rPr>
        <w:t xml:space="preserve">As employers, we also request </w:t>
      </w:r>
      <w:r w:rsidRPr="00980697">
        <w:rPr>
          <w:rFonts w:eastAsia="Times New Roman" w:cstheme="minorHAnsi"/>
          <w:sz w:val="22"/>
          <w:szCs w:val="22"/>
        </w:rPr>
        <w:t xml:space="preserve">that legislation include immediate economic relief for individuals who may be furloughed </w:t>
      </w:r>
      <w:r w:rsidR="00A80E3A">
        <w:rPr>
          <w:rFonts w:eastAsia="Times New Roman" w:cstheme="minorHAnsi"/>
          <w:sz w:val="22"/>
          <w:szCs w:val="22"/>
        </w:rPr>
        <w:t xml:space="preserve">or whose positions may be eliminated </w:t>
      </w:r>
      <w:r w:rsidRPr="00980697">
        <w:rPr>
          <w:rFonts w:eastAsia="Times New Roman" w:cstheme="minorHAnsi"/>
          <w:sz w:val="22"/>
          <w:szCs w:val="22"/>
        </w:rPr>
        <w:t xml:space="preserve">during this </w:t>
      </w:r>
      <w:r w:rsidR="00A80E3A">
        <w:rPr>
          <w:rFonts w:eastAsia="Times New Roman" w:cstheme="minorHAnsi"/>
          <w:sz w:val="22"/>
          <w:szCs w:val="22"/>
        </w:rPr>
        <w:t xml:space="preserve">challenging economic </w:t>
      </w:r>
      <w:r w:rsidRPr="00980697">
        <w:rPr>
          <w:rFonts w:eastAsia="Times New Roman" w:cstheme="minorHAnsi"/>
          <w:sz w:val="22"/>
          <w:szCs w:val="22"/>
        </w:rPr>
        <w:t xml:space="preserve">time. </w:t>
      </w:r>
    </w:p>
    <w:p w14:paraId="48F0E418" w14:textId="2F6AC137" w:rsidR="00DB3138" w:rsidRDefault="00A80E3A" w:rsidP="00506EFD">
      <w:pPr>
        <w:spacing w:before="100" w:beforeAutospacing="1" w:after="100" w:afterAutospacing="1"/>
        <w:rPr>
          <w:rFonts w:eastAsia="Times New Roman" w:cstheme="minorHAnsi"/>
          <w:sz w:val="22"/>
          <w:szCs w:val="22"/>
        </w:rPr>
      </w:pPr>
      <w:r>
        <w:rPr>
          <w:rFonts w:eastAsia="Times New Roman" w:cstheme="minorHAnsi"/>
          <w:sz w:val="22"/>
          <w:szCs w:val="22"/>
        </w:rPr>
        <w:t>As a nonprofit institution</w:t>
      </w:r>
      <w:r w:rsidR="008062B9">
        <w:rPr>
          <w:rFonts w:eastAsia="Times New Roman" w:cstheme="minorHAnsi"/>
          <w:sz w:val="22"/>
          <w:szCs w:val="22"/>
        </w:rPr>
        <w:t>, we also request your consideration of the specific recommendations put forward</w:t>
      </w:r>
      <w:r w:rsidR="009D5F2A">
        <w:rPr>
          <w:rFonts w:eastAsia="Times New Roman" w:cstheme="minorHAnsi"/>
          <w:sz w:val="22"/>
          <w:szCs w:val="22"/>
        </w:rPr>
        <w:t xml:space="preserve"> by the </w:t>
      </w:r>
      <w:commentRangeStart w:id="4"/>
      <w:r w:rsidR="009D5F2A">
        <w:rPr>
          <w:rFonts w:eastAsia="Times New Roman" w:cstheme="minorHAnsi"/>
          <w:sz w:val="22"/>
          <w:szCs w:val="22"/>
        </w:rPr>
        <w:t xml:space="preserve">National Council on Nonprofits </w:t>
      </w:r>
      <w:commentRangeEnd w:id="4"/>
      <w:r w:rsidR="00ED6756">
        <w:rPr>
          <w:rStyle w:val="CommentReference"/>
        </w:rPr>
        <w:commentReference w:id="4"/>
      </w:r>
      <w:r w:rsidR="009D5F2A">
        <w:rPr>
          <w:rFonts w:eastAsia="Times New Roman" w:cstheme="minorHAnsi"/>
          <w:sz w:val="22"/>
          <w:szCs w:val="22"/>
        </w:rPr>
        <w:t xml:space="preserve">to ensure that nonprofits </w:t>
      </w:r>
      <w:r w:rsidR="00CE475E">
        <w:rPr>
          <w:rFonts w:eastAsia="Times New Roman" w:cstheme="minorHAnsi"/>
          <w:sz w:val="22"/>
          <w:szCs w:val="22"/>
        </w:rPr>
        <w:t>can continue to support the needs and priorities of communities all across the country, at this time when so many are in need. We also request that in any relief for small business, you consider small nonprofits as well, given how many museums and other science-engagement in</w:t>
      </w:r>
      <w:r w:rsidR="00001D3E">
        <w:rPr>
          <w:rFonts w:eastAsia="Times New Roman" w:cstheme="minorHAnsi"/>
          <w:sz w:val="22"/>
          <w:szCs w:val="22"/>
        </w:rPr>
        <w:t>stitutions</w:t>
      </w:r>
      <w:r w:rsidR="00CE475E">
        <w:rPr>
          <w:rFonts w:eastAsia="Times New Roman" w:cstheme="minorHAnsi"/>
          <w:sz w:val="22"/>
          <w:szCs w:val="22"/>
        </w:rPr>
        <w:t xml:space="preserve"> operate with </w:t>
      </w:r>
      <w:r w:rsidR="00B97141">
        <w:rPr>
          <w:rFonts w:eastAsia="Times New Roman" w:cstheme="minorHAnsi"/>
          <w:sz w:val="22"/>
          <w:szCs w:val="22"/>
        </w:rPr>
        <w:t>limited o</w:t>
      </w:r>
      <w:r w:rsidR="00CE475E">
        <w:rPr>
          <w:rFonts w:eastAsia="Times New Roman" w:cstheme="minorHAnsi"/>
          <w:sz w:val="22"/>
          <w:szCs w:val="22"/>
        </w:rPr>
        <w:t xml:space="preserve">perating budgets and </w:t>
      </w:r>
      <w:r w:rsidR="00001D3E">
        <w:rPr>
          <w:rFonts w:eastAsia="Times New Roman" w:cstheme="minorHAnsi"/>
          <w:sz w:val="22"/>
          <w:szCs w:val="22"/>
        </w:rPr>
        <w:t>staffing.</w:t>
      </w:r>
    </w:p>
    <w:p w14:paraId="5D1361C8" w14:textId="1FC274D6" w:rsidR="00506EFD" w:rsidRPr="00980697" w:rsidRDefault="00506EFD" w:rsidP="00506EFD">
      <w:pPr>
        <w:spacing w:before="100" w:beforeAutospacing="1" w:after="100" w:afterAutospacing="1"/>
        <w:rPr>
          <w:rFonts w:eastAsia="Times New Roman" w:cstheme="minorHAnsi"/>
          <w:sz w:val="22"/>
          <w:szCs w:val="22"/>
        </w:rPr>
      </w:pPr>
      <w:r w:rsidRPr="00980697">
        <w:rPr>
          <w:rFonts w:eastAsia="Times New Roman" w:cstheme="minorHAnsi"/>
          <w:sz w:val="22"/>
          <w:szCs w:val="22"/>
        </w:rPr>
        <w:t>Both the recovery of our nation from this emergency—and longer-term efforts to advance public health and scientific research to prevent and minimize the impact of future similar events—depend upon a public that is engaged with scientific issues and students who are excited about pursuing STEM careers. Our institution is critical to this future, and we urge you to ensure that community-based organizations like our</w:t>
      </w:r>
      <w:r w:rsidR="009A0C25">
        <w:rPr>
          <w:rFonts w:eastAsia="Times New Roman" w:cstheme="minorHAnsi"/>
          <w:sz w:val="22"/>
          <w:szCs w:val="22"/>
        </w:rPr>
        <w:t xml:space="preserve">s </w:t>
      </w:r>
      <w:r w:rsidRPr="00980697">
        <w:rPr>
          <w:rFonts w:eastAsia="Times New Roman" w:cstheme="minorHAnsi"/>
          <w:sz w:val="22"/>
          <w:szCs w:val="22"/>
        </w:rPr>
        <w:t xml:space="preserve">remain vibrant and able to resume their mission to engage, inspire, and increase public understanding of the science that underpins successful responses to crises such as pandemics. </w:t>
      </w:r>
    </w:p>
    <w:p w14:paraId="71B03044" w14:textId="65C502A1" w:rsidR="00506EFD" w:rsidRPr="00980697" w:rsidRDefault="00CB4EA0" w:rsidP="00506EFD">
      <w:pPr>
        <w:spacing w:before="100" w:beforeAutospacing="1" w:after="100" w:afterAutospacing="1"/>
        <w:rPr>
          <w:rFonts w:eastAsia="Times New Roman" w:cstheme="minorHAnsi"/>
          <w:b/>
          <w:bCs/>
          <w:sz w:val="22"/>
          <w:szCs w:val="22"/>
        </w:rPr>
      </w:pPr>
      <w:r>
        <w:rPr>
          <w:rFonts w:eastAsia="Times New Roman" w:cstheme="minorHAnsi"/>
          <w:sz w:val="22"/>
          <w:szCs w:val="22"/>
        </w:rPr>
        <w:t xml:space="preserve">Sincerely, </w:t>
      </w:r>
    </w:p>
    <w:p w14:paraId="5C41E0EB" w14:textId="219E456D" w:rsidR="00761E16" w:rsidRPr="00635203" w:rsidRDefault="00AD4C9D" w:rsidP="00A56131">
      <w:pPr>
        <w:spacing w:before="100" w:beforeAutospacing="1" w:after="100" w:afterAutospacing="1"/>
        <w:rPr>
          <w:rFonts w:eastAsia="Times New Roman" w:cstheme="minorHAnsi"/>
          <w:sz w:val="22"/>
          <w:szCs w:val="22"/>
        </w:rPr>
      </w:pPr>
    </w:p>
    <w:sectPr w:rsidR="00761E16" w:rsidRPr="00635203" w:rsidSect="00D266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issa Ballard" w:date="2020-03-16T16:36:00Z" w:initials="MB">
    <w:p w14:paraId="51B4FFC9" w14:textId="77777777" w:rsidR="00506EFD" w:rsidRPr="00F47FCE" w:rsidRDefault="00506EFD" w:rsidP="00506EFD">
      <w:pPr>
        <w:pStyle w:val="ListParagraph"/>
        <w:spacing w:before="100" w:beforeAutospacing="1" w:after="100" w:afterAutospacing="1"/>
        <w:ind w:left="0"/>
        <w:rPr>
          <w:rFonts w:eastAsia="Times New Roman" w:cstheme="minorHAnsi"/>
          <w:sz w:val="22"/>
          <w:szCs w:val="22"/>
        </w:rPr>
      </w:pPr>
      <w:r w:rsidRPr="00F47FCE">
        <w:rPr>
          <w:rStyle w:val="CommentReference"/>
          <w:rFonts w:cstheme="minorHAnsi"/>
          <w:sz w:val="22"/>
          <w:szCs w:val="22"/>
        </w:rPr>
        <w:annotationRef/>
      </w:r>
      <w:r w:rsidRPr="00F47FCE">
        <w:rPr>
          <w:rFonts w:eastAsia="Times New Roman" w:cstheme="minorHAnsi"/>
          <w:sz w:val="22"/>
          <w:szCs w:val="22"/>
        </w:rPr>
        <w:t>The American Alliance of Museums study, “Museums as Economic Engines,” provides state-level data, including the total financial impact that museums have on the state economy, the number of jobs within supported by the museum industry, the total number of income paid to citizens, and the total tax revenue generated.</w:t>
      </w:r>
    </w:p>
    <w:p w14:paraId="27C599FD" w14:textId="77777777" w:rsidR="00506EFD" w:rsidRPr="00F47FCE" w:rsidRDefault="00506EFD" w:rsidP="00506EFD">
      <w:pPr>
        <w:pStyle w:val="CommentText"/>
        <w:rPr>
          <w:rFonts w:cstheme="minorHAnsi"/>
          <w:sz w:val="22"/>
          <w:szCs w:val="22"/>
        </w:rPr>
      </w:pPr>
    </w:p>
    <w:p w14:paraId="62B13BD3" w14:textId="77777777" w:rsidR="00506EFD" w:rsidRPr="00F47FCE" w:rsidRDefault="00506EFD" w:rsidP="00506EFD">
      <w:pPr>
        <w:pStyle w:val="CommentText"/>
        <w:rPr>
          <w:rFonts w:eastAsia="Times New Roman" w:cstheme="minorHAnsi"/>
          <w:sz w:val="22"/>
          <w:szCs w:val="22"/>
        </w:rPr>
      </w:pPr>
      <w:r w:rsidRPr="00F47FCE">
        <w:rPr>
          <w:rFonts w:eastAsia="Times New Roman" w:cstheme="minorHAnsi"/>
          <w:sz w:val="22"/>
          <w:szCs w:val="22"/>
        </w:rPr>
        <w:t>This data may be particularly useful if you are advocating as a coalition of multiple museums.</w:t>
      </w:r>
    </w:p>
    <w:p w14:paraId="44510157" w14:textId="77777777" w:rsidR="00506EFD" w:rsidRPr="00F47FCE" w:rsidRDefault="00506EFD" w:rsidP="00506EFD">
      <w:pPr>
        <w:pStyle w:val="CommentText"/>
        <w:rPr>
          <w:rFonts w:eastAsia="Times New Roman" w:cstheme="minorHAnsi"/>
          <w:sz w:val="22"/>
          <w:szCs w:val="22"/>
        </w:rPr>
      </w:pPr>
    </w:p>
    <w:p w14:paraId="72AD51D3" w14:textId="77777777" w:rsidR="00506EFD" w:rsidRPr="00F47FCE" w:rsidRDefault="00AD4C9D" w:rsidP="00506EFD">
      <w:pPr>
        <w:pStyle w:val="CommentText"/>
        <w:rPr>
          <w:rFonts w:cstheme="minorHAnsi"/>
          <w:sz w:val="22"/>
          <w:szCs w:val="22"/>
        </w:rPr>
      </w:pPr>
      <w:hyperlink r:id="rId1" w:history="1">
        <w:r w:rsidR="00506EFD" w:rsidRPr="00F47FCE">
          <w:rPr>
            <w:rStyle w:val="Hyperlink"/>
            <w:rFonts w:cstheme="minorHAnsi"/>
            <w:sz w:val="22"/>
            <w:szCs w:val="22"/>
          </w:rPr>
          <w:t>https://www.aam-us.org/2018/01/19/museums-as-economic-engines/</w:t>
        </w:r>
      </w:hyperlink>
      <w:r w:rsidR="00506EFD" w:rsidRPr="00F47FCE">
        <w:rPr>
          <w:rFonts w:cstheme="minorHAnsi"/>
          <w:sz w:val="22"/>
          <w:szCs w:val="22"/>
        </w:rPr>
        <w:t xml:space="preserve"> </w:t>
      </w:r>
    </w:p>
  </w:comment>
  <w:comment w:id="1" w:author="Melissa Ballard" w:date="2020-03-17T12:56:00Z" w:initials="MB">
    <w:p w14:paraId="1DB2BA13" w14:textId="53C0FC88" w:rsidR="008F7FF3" w:rsidRPr="00F47FCE" w:rsidRDefault="008F7FF3">
      <w:pPr>
        <w:pStyle w:val="CommentText"/>
        <w:rPr>
          <w:rFonts w:cstheme="minorHAnsi"/>
          <w:sz w:val="22"/>
          <w:szCs w:val="22"/>
        </w:rPr>
      </w:pPr>
      <w:r w:rsidRPr="00F47FCE">
        <w:rPr>
          <w:rStyle w:val="CommentReference"/>
          <w:rFonts w:cstheme="minorHAnsi"/>
          <w:sz w:val="22"/>
          <w:szCs w:val="22"/>
        </w:rPr>
        <w:annotationRef/>
      </w:r>
      <w:r w:rsidRPr="00F47FCE">
        <w:rPr>
          <w:rFonts w:cstheme="minorHAnsi"/>
          <w:sz w:val="22"/>
          <w:szCs w:val="22"/>
        </w:rPr>
        <w:t>Or “</w:t>
      </w:r>
      <w:r w:rsidRPr="00F47FCE">
        <w:rPr>
          <w:rFonts w:eastAsia="Times New Roman" w:cstheme="minorHAnsi"/>
          <w:color w:val="000000" w:themeColor="text1"/>
          <w:sz w:val="22"/>
          <w:szCs w:val="22"/>
          <w:shd w:val="clear" w:color="auto" w:fill="FFFFFF"/>
        </w:rPr>
        <w:t>severely curtail our operations”</w:t>
      </w:r>
    </w:p>
  </w:comment>
  <w:comment w:id="2" w:author="Melissa Ballard" w:date="2020-03-17T12:57:00Z" w:initials="MB">
    <w:p w14:paraId="1FCC5059" w14:textId="77777777" w:rsidR="000A3F81" w:rsidRPr="00F47FCE" w:rsidRDefault="000A3F81" w:rsidP="000A3F81">
      <w:pPr>
        <w:pStyle w:val="CommentText"/>
        <w:rPr>
          <w:rFonts w:cstheme="minorHAnsi"/>
          <w:sz w:val="22"/>
          <w:szCs w:val="22"/>
        </w:rPr>
      </w:pPr>
      <w:r w:rsidRPr="00F47FCE">
        <w:rPr>
          <w:rStyle w:val="CommentReference"/>
          <w:rFonts w:cstheme="minorHAnsi"/>
          <w:sz w:val="22"/>
          <w:szCs w:val="22"/>
        </w:rPr>
        <w:annotationRef/>
      </w:r>
      <w:r w:rsidRPr="00F47FCE">
        <w:rPr>
          <w:rFonts w:cstheme="minorHAnsi"/>
          <w:sz w:val="22"/>
          <w:szCs w:val="22"/>
        </w:rPr>
        <w:t>Name other key earned revenue streams, particularly those that have an impact on other organizations in the STEM learning ecosystem that your elected official will care about, e.g. school field trips, teacher professional-development programs, or other events that employed external working professionals.</w:t>
      </w:r>
    </w:p>
  </w:comment>
  <w:comment w:id="3" w:author="Melissa Ballard" w:date="2020-03-16T16:57:00Z" w:initials="MB">
    <w:p w14:paraId="7E290914" w14:textId="77777777" w:rsidR="00506EFD" w:rsidRPr="00445FF7" w:rsidRDefault="00506EFD" w:rsidP="00506EFD">
      <w:pPr>
        <w:pStyle w:val="CommentText"/>
        <w:rPr>
          <w:rFonts w:cstheme="minorHAnsi"/>
          <w:sz w:val="22"/>
          <w:szCs w:val="22"/>
        </w:rPr>
      </w:pPr>
      <w:r w:rsidRPr="00445FF7">
        <w:rPr>
          <w:rStyle w:val="CommentReference"/>
          <w:rFonts w:cstheme="minorHAnsi"/>
          <w:sz w:val="22"/>
          <w:szCs w:val="22"/>
        </w:rPr>
        <w:annotationRef/>
      </w:r>
      <w:r w:rsidRPr="00445FF7">
        <w:rPr>
          <w:rFonts w:eastAsia="Times New Roman" w:cstheme="minorHAnsi"/>
          <w:sz w:val="22"/>
          <w:szCs w:val="22"/>
        </w:rPr>
        <w:t>What is your institution doing to continue to support its community? This could include any digital or online learning programs, sharing on social media, educating the public about COVID-19, convening conversations between the public and experts, etc.</w:t>
      </w:r>
    </w:p>
  </w:comment>
  <w:comment w:id="4" w:author="Melissa Ballard" w:date="2020-03-17T16:20:00Z" w:initials="MB">
    <w:p w14:paraId="69F465C3" w14:textId="68E39724" w:rsidR="00ED6756" w:rsidRPr="00A56131" w:rsidRDefault="00ED6756" w:rsidP="00ED6756">
      <w:pPr>
        <w:pStyle w:val="CommentText"/>
        <w:rPr>
          <w:rFonts w:cstheme="minorHAnsi"/>
          <w:sz w:val="22"/>
          <w:szCs w:val="22"/>
        </w:rPr>
      </w:pPr>
      <w:r w:rsidRPr="00A56131">
        <w:rPr>
          <w:rStyle w:val="CommentReference"/>
          <w:rFonts w:cstheme="minorHAnsi"/>
          <w:sz w:val="22"/>
          <w:szCs w:val="22"/>
        </w:rPr>
        <w:annotationRef/>
      </w:r>
      <w:r w:rsidRPr="00A56131">
        <w:rPr>
          <w:rFonts w:cstheme="minorHAnsi"/>
          <w:sz w:val="22"/>
          <w:szCs w:val="22"/>
        </w:rPr>
        <w:t xml:space="preserve">These are </w:t>
      </w:r>
      <w:hyperlink r:id="rId2" w:history="1">
        <w:r w:rsidRPr="00A56131">
          <w:rPr>
            <w:rStyle w:val="Hyperlink"/>
            <w:rFonts w:cstheme="minorHAnsi"/>
            <w:sz w:val="22"/>
            <w:szCs w:val="22"/>
          </w:rPr>
          <w:t>recommendations</w:t>
        </w:r>
      </w:hyperlink>
      <w:r w:rsidRPr="00A56131">
        <w:rPr>
          <w:rFonts w:cstheme="minorHAnsi"/>
          <w:sz w:val="22"/>
          <w:szCs w:val="22"/>
        </w:rPr>
        <w:t xml:space="preserve"> of the Council of Nonprofits: </w:t>
      </w:r>
    </w:p>
    <w:p w14:paraId="5FF0DE0D" w14:textId="479FA409" w:rsidR="00ED6756" w:rsidRPr="00ED6756" w:rsidRDefault="00A56131" w:rsidP="00A56131">
      <w:pPr>
        <w:pStyle w:val="CommentText"/>
        <w:numPr>
          <w:ilvl w:val="0"/>
          <w:numId w:val="2"/>
        </w:numPr>
        <w:rPr>
          <w:rFonts w:cstheme="minorHAnsi"/>
          <w:sz w:val="22"/>
          <w:szCs w:val="22"/>
        </w:rPr>
      </w:pPr>
      <w:r>
        <w:rPr>
          <w:rFonts w:cstheme="minorHAnsi"/>
          <w:sz w:val="22"/>
          <w:szCs w:val="22"/>
        </w:rPr>
        <w:t xml:space="preserve"> </w:t>
      </w:r>
      <w:r w:rsidR="00ED6756" w:rsidRPr="00ED6756">
        <w:rPr>
          <w:rFonts w:cstheme="minorHAnsi"/>
          <w:sz w:val="22"/>
          <w:szCs w:val="22"/>
        </w:rPr>
        <w:t xml:space="preserve">any economic stimulus proposals aimed at helping adversely affected industries and geographic areas must recognize the impact of the coronavirus crisis on the nonprofit sector; </w:t>
      </w:r>
    </w:p>
    <w:p w14:paraId="36838E5C" w14:textId="5264C815" w:rsidR="00ED6756" w:rsidRPr="00ED6756" w:rsidRDefault="00A56131" w:rsidP="00A56131">
      <w:pPr>
        <w:pStyle w:val="CommentText"/>
        <w:numPr>
          <w:ilvl w:val="0"/>
          <w:numId w:val="2"/>
        </w:numPr>
        <w:rPr>
          <w:rFonts w:cstheme="minorHAnsi"/>
          <w:sz w:val="22"/>
          <w:szCs w:val="22"/>
        </w:rPr>
      </w:pPr>
      <w:r>
        <w:rPr>
          <w:rFonts w:cstheme="minorHAnsi"/>
          <w:sz w:val="22"/>
          <w:szCs w:val="22"/>
        </w:rPr>
        <w:t xml:space="preserve"> </w:t>
      </w:r>
      <w:r w:rsidR="00ED6756" w:rsidRPr="00ED6756">
        <w:rPr>
          <w:rFonts w:cstheme="minorHAnsi"/>
          <w:sz w:val="22"/>
          <w:szCs w:val="22"/>
        </w:rPr>
        <w:t xml:space="preserve">nonprofits must be included expressly in any relief package for small businesses; </w:t>
      </w:r>
    </w:p>
    <w:p w14:paraId="6FF94000" w14:textId="7F5CAD29" w:rsidR="00ED6756" w:rsidRPr="00ED6756" w:rsidRDefault="00A56131" w:rsidP="00A56131">
      <w:pPr>
        <w:pStyle w:val="CommentText"/>
        <w:numPr>
          <w:ilvl w:val="0"/>
          <w:numId w:val="2"/>
        </w:numPr>
        <w:rPr>
          <w:rFonts w:cstheme="minorHAnsi"/>
          <w:sz w:val="22"/>
          <w:szCs w:val="22"/>
        </w:rPr>
      </w:pPr>
      <w:r>
        <w:rPr>
          <w:rFonts w:cstheme="minorHAnsi"/>
          <w:sz w:val="22"/>
          <w:szCs w:val="22"/>
        </w:rPr>
        <w:t xml:space="preserve"> </w:t>
      </w:r>
      <w:r w:rsidR="00ED6756" w:rsidRPr="00ED6756">
        <w:rPr>
          <w:rFonts w:cstheme="minorHAnsi"/>
          <w:sz w:val="22"/>
          <w:szCs w:val="22"/>
        </w:rPr>
        <w:t xml:space="preserve">Congress should ensure communities are able to support their local nonprofits during this crisis by enacting a targeted, temporary giving incentive that enables all residents, regardless of whether they claim itemize deductions, to receive a tax incentive for giving to the work of charitable nonprofits responding to, or suffering from, the COVID-19 pandemic; and </w:t>
      </w:r>
    </w:p>
    <w:p w14:paraId="4C66917E" w14:textId="216BEE70" w:rsidR="00ED6756" w:rsidRPr="00A56131" w:rsidRDefault="00A56131" w:rsidP="00A56131">
      <w:pPr>
        <w:pStyle w:val="CommentText"/>
        <w:numPr>
          <w:ilvl w:val="0"/>
          <w:numId w:val="2"/>
        </w:numPr>
        <w:rPr>
          <w:rFonts w:cstheme="minorHAnsi"/>
          <w:sz w:val="22"/>
          <w:szCs w:val="22"/>
        </w:rPr>
      </w:pPr>
      <w:r>
        <w:rPr>
          <w:rFonts w:cstheme="minorHAnsi"/>
          <w:sz w:val="22"/>
          <w:szCs w:val="22"/>
        </w:rPr>
        <w:t xml:space="preserve"> </w:t>
      </w:r>
      <w:r w:rsidRPr="00A56131">
        <w:rPr>
          <w:rFonts w:cstheme="minorHAnsi"/>
          <w:sz w:val="22"/>
          <w:szCs w:val="22"/>
        </w:rPr>
        <w:t>a</w:t>
      </w:r>
      <w:r w:rsidR="00ED6756" w:rsidRPr="00ED6756">
        <w:rPr>
          <w:rFonts w:cstheme="minorHAnsi"/>
          <w:sz w:val="22"/>
          <w:szCs w:val="22"/>
        </w:rPr>
        <w:t>ny employment-focused relief or stimulus legislation must apply expressly to employment at tax-exempt organizations by making tax credits and deductions applicable not just to income taxes, but to the taxes nonprofit pay, such as unrelated business income taxes and payroll taxes.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D51D3" w15:done="0"/>
  <w15:commentEx w15:paraId="1DB2BA13" w15:done="0"/>
  <w15:commentEx w15:paraId="1FCC5059" w15:done="0"/>
  <w15:commentEx w15:paraId="7E290914" w15:done="0"/>
  <w15:commentEx w15:paraId="4C669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D51D3" w16cid:durableId="221A297E"/>
  <w16cid:commentId w16cid:paraId="1DB2BA13" w16cid:durableId="221B4768"/>
  <w16cid:commentId w16cid:paraId="1FCC5059" w16cid:durableId="221B47B7"/>
  <w16cid:commentId w16cid:paraId="7E290914" w16cid:durableId="221A2E62"/>
  <w16cid:commentId w16cid:paraId="4C66917E" w16cid:durableId="221B77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7C"/>
    <w:multiLevelType w:val="multilevel"/>
    <w:tmpl w:val="ADC0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12D65"/>
    <w:multiLevelType w:val="hybridMultilevel"/>
    <w:tmpl w:val="730AB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Ballard">
    <w15:presenceInfo w15:providerId="AD" w15:userId="S::mballard@astc.org::415c7a60-73fb-4bc8-b349-b5ce1f21b4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FD"/>
    <w:rsid w:val="00001D3E"/>
    <w:rsid w:val="00006140"/>
    <w:rsid w:val="0002707D"/>
    <w:rsid w:val="00052E5D"/>
    <w:rsid w:val="000A3F81"/>
    <w:rsid w:val="000B5FFB"/>
    <w:rsid w:val="000E6543"/>
    <w:rsid w:val="0011112A"/>
    <w:rsid w:val="001E384F"/>
    <w:rsid w:val="001F0893"/>
    <w:rsid w:val="001F6AE0"/>
    <w:rsid w:val="002843E1"/>
    <w:rsid w:val="00290B64"/>
    <w:rsid w:val="002A13F8"/>
    <w:rsid w:val="002C181E"/>
    <w:rsid w:val="002D5E21"/>
    <w:rsid w:val="002D6C6E"/>
    <w:rsid w:val="003229D9"/>
    <w:rsid w:val="003967C0"/>
    <w:rsid w:val="003A1485"/>
    <w:rsid w:val="003A1AEA"/>
    <w:rsid w:val="003A3CD7"/>
    <w:rsid w:val="003A5C68"/>
    <w:rsid w:val="003E5916"/>
    <w:rsid w:val="00445FF7"/>
    <w:rsid w:val="00492A43"/>
    <w:rsid w:val="004B7E86"/>
    <w:rsid w:val="004C6B3D"/>
    <w:rsid w:val="004D280C"/>
    <w:rsid w:val="00506EFD"/>
    <w:rsid w:val="0050705B"/>
    <w:rsid w:val="005267DE"/>
    <w:rsid w:val="00550D42"/>
    <w:rsid w:val="005C25E6"/>
    <w:rsid w:val="005D5A14"/>
    <w:rsid w:val="005F103E"/>
    <w:rsid w:val="005F5241"/>
    <w:rsid w:val="00635203"/>
    <w:rsid w:val="00663EC2"/>
    <w:rsid w:val="00680D68"/>
    <w:rsid w:val="006A0E2E"/>
    <w:rsid w:val="006A7CCF"/>
    <w:rsid w:val="006C3985"/>
    <w:rsid w:val="00726D1F"/>
    <w:rsid w:val="0073003F"/>
    <w:rsid w:val="00785337"/>
    <w:rsid w:val="00795829"/>
    <w:rsid w:val="007F15A7"/>
    <w:rsid w:val="007F7F0B"/>
    <w:rsid w:val="008062B9"/>
    <w:rsid w:val="00841DD0"/>
    <w:rsid w:val="00873DF1"/>
    <w:rsid w:val="008948F9"/>
    <w:rsid w:val="008954DC"/>
    <w:rsid w:val="00895DBA"/>
    <w:rsid w:val="008971C1"/>
    <w:rsid w:val="008F032E"/>
    <w:rsid w:val="008F7FF3"/>
    <w:rsid w:val="009310A6"/>
    <w:rsid w:val="009352FA"/>
    <w:rsid w:val="00974EDA"/>
    <w:rsid w:val="00980697"/>
    <w:rsid w:val="00982E80"/>
    <w:rsid w:val="009A0C25"/>
    <w:rsid w:val="009D5F2A"/>
    <w:rsid w:val="009F0509"/>
    <w:rsid w:val="00A06C44"/>
    <w:rsid w:val="00A3778D"/>
    <w:rsid w:val="00A527C2"/>
    <w:rsid w:val="00A56131"/>
    <w:rsid w:val="00A621A3"/>
    <w:rsid w:val="00A708FF"/>
    <w:rsid w:val="00A80E3A"/>
    <w:rsid w:val="00AD4C9D"/>
    <w:rsid w:val="00B358CF"/>
    <w:rsid w:val="00B46FB6"/>
    <w:rsid w:val="00B701FB"/>
    <w:rsid w:val="00B71249"/>
    <w:rsid w:val="00B97141"/>
    <w:rsid w:val="00BA2105"/>
    <w:rsid w:val="00BB0576"/>
    <w:rsid w:val="00BF3528"/>
    <w:rsid w:val="00C25B18"/>
    <w:rsid w:val="00C44CF9"/>
    <w:rsid w:val="00CB4EA0"/>
    <w:rsid w:val="00CD0EAE"/>
    <w:rsid w:val="00CE475E"/>
    <w:rsid w:val="00D2665F"/>
    <w:rsid w:val="00D35101"/>
    <w:rsid w:val="00D873E6"/>
    <w:rsid w:val="00DB3138"/>
    <w:rsid w:val="00E11EC3"/>
    <w:rsid w:val="00E37089"/>
    <w:rsid w:val="00EC029C"/>
    <w:rsid w:val="00EC7CCD"/>
    <w:rsid w:val="00ED6756"/>
    <w:rsid w:val="00EE5643"/>
    <w:rsid w:val="00F04026"/>
    <w:rsid w:val="00F25E99"/>
    <w:rsid w:val="00F47FCE"/>
    <w:rsid w:val="00F525FB"/>
    <w:rsid w:val="00F6537B"/>
    <w:rsid w:val="00F9612A"/>
    <w:rsid w:val="00FA1A36"/>
    <w:rsid w:val="00FE1ABF"/>
    <w:rsid w:val="00FE65B4"/>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BA156"/>
  <w15:chartTrackingRefBased/>
  <w15:docId w15:val="{F9D60979-F527-8B4B-B888-3184D834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FD"/>
    <w:pPr>
      <w:ind w:left="720"/>
      <w:contextualSpacing/>
    </w:pPr>
  </w:style>
  <w:style w:type="character" w:styleId="Hyperlink">
    <w:name w:val="Hyperlink"/>
    <w:basedOn w:val="DefaultParagraphFont"/>
    <w:uiPriority w:val="99"/>
    <w:unhideWhenUsed/>
    <w:rsid w:val="00506EFD"/>
    <w:rPr>
      <w:color w:val="0563C1" w:themeColor="hyperlink"/>
      <w:u w:val="single"/>
    </w:rPr>
  </w:style>
  <w:style w:type="character" w:styleId="CommentReference">
    <w:name w:val="annotation reference"/>
    <w:basedOn w:val="DefaultParagraphFont"/>
    <w:uiPriority w:val="99"/>
    <w:semiHidden/>
    <w:unhideWhenUsed/>
    <w:rsid w:val="00506EFD"/>
    <w:rPr>
      <w:sz w:val="16"/>
      <w:szCs w:val="16"/>
    </w:rPr>
  </w:style>
  <w:style w:type="paragraph" w:styleId="CommentText">
    <w:name w:val="annotation text"/>
    <w:basedOn w:val="Normal"/>
    <w:link w:val="CommentTextChar"/>
    <w:uiPriority w:val="99"/>
    <w:unhideWhenUsed/>
    <w:rsid w:val="00506EFD"/>
    <w:rPr>
      <w:sz w:val="20"/>
      <w:szCs w:val="20"/>
    </w:rPr>
  </w:style>
  <w:style w:type="character" w:customStyle="1" w:styleId="CommentTextChar">
    <w:name w:val="Comment Text Char"/>
    <w:basedOn w:val="DefaultParagraphFont"/>
    <w:link w:val="CommentText"/>
    <w:uiPriority w:val="99"/>
    <w:rsid w:val="00506EFD"/>
    <w:rPr>
      <w:sz w:val="20"/>
      <w:szCs w:val="20"/>
    </w:rPr>
  </w:style>
  <w:style w:type="paragraph" w:styleId="BalloonText">
    <w:name w:val="Balloon Text"/>
    <w:basedOn w:val="Normal"/>
    <w:link w:val="BalloonTextChar"/>
    <w:uiPriority w:val="99"/>
    <w:semiHidden/>
    <w:unhideWhenUsed/>
    <w:rsid w:val="00506E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EF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7FF3"/>
    <w:rPr>
      <w:b/>
      <w:bCs/>
    </w:rPr>
  </w:style>
  <w:style w:type="character" w:customStyle="1" w:styleId="CommentSubjectChar">
    <w:name w:val="Comment Subject Char"/>
    <w:basedOn w:val="CommentTextChar"/>
    <w:link w:val="CommentSubject"/>
    <w:uiPriority w:val="99"/>
    <w:semiHidden/>
    <w:rsid w:val="008F7FF3"/>
    <w:rPr>
      <w:b/>
      <w:bCs/>
      <w:sz w:val="20"/>
      <w:szCs w:val="20"/>
    </w:rPr>
  </w:style>
  <w:style w:type="character" w:styleId="UnresolvedMention">
    <w:name w:val="Unresolved Mention"/>
    <w:basedOn w:val="DefaultParagraphFont"/>
    <w:uiPriority w:val="99"/>
    <w:unhideWhenUsed/>
    <w:rsid w:val="00FA1A36"/>
    <w:rPr>
      <w:color w:val="605E5C"/>
      <w:shd w:val="clear" w:color="auto" w:fill="E1DFDD"/>
    </w:rPr>
  </w:style>
  <w:style w:type="character" w:styleId="Mention">
    <w:name w:val="Mention"/>
    <w:basedOn w:val="DefaultParagraphFont"/>
    <w:uiPriority w:val="99"/>
    <w:unhideWhenUsed/>
    <w:rsid w:val="009A0C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170">
      <w:bodyDiv w:val="1"/>
      <w:marLeft w:val="0"/>
      <w:marRight w:val="0"/>
      <w:marTop w:val="0"/>
      <w:marBottom w:val="0"/>
      <w:divBdr>
        <w:top w:val="none" w:sz="0" w:space="0" w:color="auto"/>
        <w:left w:val="none" w:sz="0" w:space="0" w:color="auto"/>
        <w:bottom w:val="none" w:sz="0" w:space="0" w:color="auto"/>
        <w:right w:val="none" w:sz="0" w:space="0" w:color="auto"/>
      </w:divBdr>
      <w:divsChild>
        <w:div w:id="4674302">
          <w:marLeft w:val="0"/>
          <w:marRight w:val="0"/>
          <w:marTop w:val="0"/>
          <w:marBottom w:val="0"/>
          <w:divBdr>
            <w:top w:val="none" w:sz="0" w:space="0" w:color="auto"/>
            <w:left w:val="none" w:sz="0" w:space="0" w:color="auto"/>
            <w:bottom w:val="none" w:sz="0" w:space="0" w:color="auto"/>
            <w:right w:val="none" w:sz="0" w:space="0" w:color="auto"/>
          </w:divBdr>
        </w:div>
      </w:divsChild>
    </w:div>
    <w:div w:id="741147502">
      <w:bodyDiv w:val="1"/>
      <w:marLeft w:val="0"/>
      <w:marRight w:val="0"/>
      <w:marTop w:val="0"/>
      <w:marBottom w:val="0"/>
      <w:divBdr>
        <w:top w:val="none" w:sz="0" w:space="0" w:color="auto"/>
        <w:left w:val="none" w:sz="0" w:space="0" w:color="auto"/>
        <w:bottom w:val="none" w:sz="0" w:space="0" w:color="auto"/>
        <w:right w:val="none" w:sz="0" w:space="0" w:color="auto"/>
      </w:divBdr>
    </w:div>
    <w:div w:id="8314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ouncilofnonprofits.org/sites/default/files/documents/letter-to-congress-include-nonprofits-in-coronavirus-package-3-11-2020.pdf" TargetMode="External"/><Relationship Id="rId1" Type="http://schemas.openxmlformats.org/officeDocument/2006/relationships/hyperlink" Target="https://www.aam-us.org/2018/01/19/museums-as-economic-engine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astc.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F589A067AB6409CEE8D545E4C2283" ma:contentTypeVersion="12" ma:contentTypeDescription="Create a new document." ma:contentTypeScope="" ma:versionID="dcd5fa496e220544544713d5f68dc310">
  <xsd:schema xmlns:xsd="http://www.w3.org/2001/XMLSchema" xmlns:xs="http://www.w3.org/2001/XMLSchema" xmlns:p="http://schemas.microsoft.com/office/2006/metadata/properties" xmlns:ns2="5c08d7cd-4bd9-4e5f-84ac-cc18b1155903" xmlns:ns3="3ead7121-eaca-4003-bc54-db4a104dc9af" targetNamespace="http://schemas.microsoft.com/office/2006/metadata/properties" ma:root="true" ma:fieldsID="1e156202131b77a8eda83f912aa08500" ns2:_="" ns3:_="">
    <xsd:import namespace="5c08d7cd-4bd9-4e5f-84ac-cc18b1155903"/>
    <xsd:import namespace="3ead7121-eaca-4003-bc54-db4a104dc9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8d7cd-4bd9-4e5f-84ac-cc18b1155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ad7121-eaca-4003-bc54-db4a104dc9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F8567-FF04-44D5-A0F4-AB262FFD6DB1}">
  <ds:schemaRefs>
    <ds:schemaRef ds:uri="http://schemas.microsoft.com/sharepoint/v3/contenttype/forms"/>
  </ds:schemaRefs>
</ds:datastoreItem>
</file>

<file path=customXml/itemProps2.xml><?xml version="1.0" encoding="utf-8"?>
<ds:datastoreItem xmlns:ds="http://schemas.openxmlformats.org/officeDocument/2006/customXml" ds:itemID="{D49CF4A4-B500-4B91-8855-FEB62918C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BADF7-7BF7-4B04-B03A-4EDD38743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8d7cd-4bd9-4e5f-84ac-cc18b1155903"/>
    <ds:schemaRef ds:uri="3ead7121-eaca-4003-bc54-db4a104dc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Links>
    <vt:vector size="36" baseType="variant">
      <vt:variant>
        <vt:i4>2621448</vt:i4>
      </vt:variant>
      <vt:variant>
        <vt:i4>3</vt:i4>
      </vt:variant>
      <vt:variant>
        <vt:i4>0</vt:i4>
      </vt:variant>
      <vt:variant>
        <vt:i4>5</vt:i4>
      </vt:variant>
      <vt:variant>
        <vt:lpwstr>mailto:mballard@astc.org</vt:lpwstr>
      </vt:variant>
      <vt:variant>
        <vt:lpwstr/>
      </vt:variant>
      <vt:variant>
        <vt:i4>5505111</vt:i4>
      </vt:variant>
      <vt:variant>
        <vt:i4>0</vt:i4>
      </vt:variant>
      <vt:variant>
        <vt:i4>0</vt:i4>
      </vt:variant>
      <vt:variant>
        <vt:i4>5</vt:i4>
      </vt:variant>
      <vt:variant>
        <vt:lpwstr>http://www.astc.org/advocacy/covid-relief</vt:lpwstr>
      </vt:variant>
      <vt:variant>
        <vt:lpwstr/>
      </vt:variant>
      <vt:variant>
        <vt:i4>3997727</vt:i4>
      </vt:variant>
      <vt:variant>
        <vt:i4>9</vt:i4>
      </vt:variant>
      <vt:variant>
        <vt:i4>0</vt:i4>
      </vt:variant>
      <vt:variant>
        <vt:i4>5</vt:i4>
      </vt:variant>
      <vt:variant>
        <vt:lpwstr>mailto:cdorgelo@astc.org</vt:lpwstr>
      </vt:variant>
      <vt:variant>
        <vt:lpwstr/>
      </vt:variant>
      <vt:variant>
        <vt:i4>3145752</vt:i4>
      </vt:variant>
      <vt:variant>
        <vt:i4>6</vt:i4>
      </vt:variant>
      <vt:variant>
        <vt:i4>0</vt:i4>
      </vt:variant>
      <vt:variant>
        <vt:i4>5</vt:i4>
      </vt:variant>
      <vt:variant>
        <vt:lpwstr>mailto:cnelson@astc.org</vt:lpwstr>
      </vt:variant>
      <vt:variant>
        <vt:lpwstr/>
      </vt:variant>
      <vt:variant>
        <vt:i4>6226028</vt:i4>
      </vt:variant>
      <vt:variant>
        <vt:i4>3</vt:i4>
      </vt:variant>
      <vt:variant>
        <vt:i4>0</vt:i4>
      </vt:variant>
      <vt:variant>
        <vt:i4>5</vt:i4>
      </vt:variant>
      <vt:variant>
        <vt:lpwstr>mailto:afagen@astc.org</vt:lpwstr>
      </vt:variant>
      <vt:variant>
        <vt:lpwstr/>
      </vt:variant>
      <vt:variant>
        <vt:i4>3342380</vt:i4>
      </vt:variant>
      <vt:variant>
        <vt:i4>0</vt:i4>
      </vt:variant>
      <vt:variant>
        <vt:i4>0</vt:i4>
      </vt:variant>
      <vt:variant>
        <vt:i4>5</vt:i4>
      </vt:variant>
      <vt:variant>
        <vt:lpwstr>https://www.aam-us.org/2018/01/19/museums-as-economic-engines/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Ballard</dc:creator>
  <cp:keywords/>
  <dc:description/>
  <cp:lastModifiedBy>Melissa Ballard</cp:lastModifiedBy>
  <cp:revision>78</cp:revision>
  <dcterms:created xsi:type="dcterms:W3CDTF">2020-03-17T16:51:00Z</dcterms:created>
  <dcterms:modified xsi:type="dcterms:W3CDTF">2020-03-17T20:23:00Z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0x01010018FF589A067AB6409CEE8D545E4C2283</vt:lpwstr>
  </property>
</Properties>
</file>